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DD7A" w14:textId="77777777" w:rsidR="00366115" w:rsidRDefault="00366115" w:rsidP="00366115">
      <w:pPr>
        <w:jc w:val="center"/>
      </w:pPr>
      <w:r w:rsidRPr="00A551AF">
        <w:rPr>
          <w:rFonts w:ascii="Arial" w:hAnsi="Arial" w:cs="Arial"/>
          <w:noProof/>
          <w:lang w:eastAsia="de-AT"/>
        </w:rPr>
        <w:drawing>
          <wp:inline distT="0" distB="0" distL="0" distR="0" wp14:anchorId="0F1D8873" wp14:editId="7B086E2E">
            <wp:extent cx="4146698" cy="521044"/>
            <wp:effectExtent l="0" t="0" r="6350" b="0"/>
            <wp:docPr id="1" name="Grafik 1" descr="GL-Logo_rgb_3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-Logo_rgb_30c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447" cy="52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34288" w14:textId="7778E346" w:rsidR="00085E20" w:rsidRPr="00E557B4" w:rsidRDefault="00085E20" w:rsidP="00E557B4">
      <w:r w:rsidRPr="00E557B4">
        <w:t xml:space="preserve">Wir sind ein renommiertes, international agierendes mittelständisches Pharmaunternehmen mit überdurchschnittlichem Innovationspotential und bieten als solches die ideale Plattform zur Vertiefung von Kompetenzen in der Zukunftsbranche </w:t>
      </w:r>
      <w:proofErr w:type="spellStart"/>
      <w:r w:rsidRPr="00E557B4">
        <w:t>Pharma</w:t>
      </w:r>
      <w:proofErr w:type="spellEnd"/>
      <w:r w:rsidRPr="00E557B4">
        <w:t>.</w:t>
      </w:r>
    </w:p>
    <w:p w14:paraId="60CC0B35" w14:textId="77777777" w:rsidR="00085E20" w:rsidRPr="00E557B4" w:rsidRDefault="00085E20" w:rsidP="00E557B4">
      <w:r w:rsidRPr="00E557B4">
        <w:t> Zur Umsetzung unserer ambitionierten Ziele suchen wir zur Verstärkung unseres Quality Assurance- Teams in Lannach einen</w:t>
      </w:r>
    </w:p>
    <w:p w14:paraId="15691B62" w14:textId="187E0DD0" w:rsidR="00085E20" w:rsidRPr="00085E20" w:rsidRDefault="00085E20" w:rsidP="00085E20">
      <w:pPr>
        <w:shd w:val="clear" w:color="auto" w:fill="FFFFFF"/>
        <w:spacing w:before="600" w:after="100" w:afterAutospacing="1" w:line="240" w:lineRule="auto"/>
        <w:jc w:val="center"/>
        <w:outlineLvl w:val="1"/>
        <w:rPr>
          <w:rFonts w:ascii="basis-grotesque-off-white-pro" w:eastAsia="Times New Roman" w:hAnsi="basis-grotesque-off-white-pro" w:cs="Times New Roman"/>
          <w:b/>
          <w:bCs/>
          <w:color w:val="222222"/>
          <w:sz w:val="36"/>
          <w:szCs w:val="36"/>
          <w:lang w:eastAsia="de-AT"/>
        </w:rPr>
      </w:pPr>
      <w:r>
        <w:rPr>
          <w:rFonts w:ascii="basis-grotesque-bold-pro" w:eastAsia="Times New Roman" w:hAnsi="basis-grotesque-bold-pro" w:cs="Times New Roman"/>
          <w:b/>
          <w:bCs/>
          <w:color w:val="222222"/>
          <w:sz w:val="36"/>
          <w:szCs w:val="36"/>
          <w:lang w:eastAsia="de-AT"/>
        </w:rPr>
        <w:t>Mitarbeiter</w:t>
      </w:r>
      <w:r w:rsidRPr="00085E20">
        <w:rPr>
          <w:rFonts w:ascii="basis-grotesque-bold-pro" w:eastAsia="Times New Roman" w:hAnsi="basis-grotesque-bold-pro" w:cs="Times New Roman"/>
          <w:b/>
          <w:bCs/>
          <w:color w:val="222222"/>
          <w:sz w:val="36"/>
          <w:szCs w:val="36"/>
          <w:lang w:eastAsia="de-AT"/>
        </w:rPr>
        <w:t xml:space="preserve"> in der pharmazeutischen Qualitätssicherung (m/w/d)</w:t>
      </w:r>
    </w:p>
    <w:p w14:paraId="539D4CB6" w14:textId="77F21EA8" w:rsidR="00F014EC" w:rsidRDefault="00F014EC"/>
    <w:p w14:paraId="02FE5373" w14:textId="77777777" w:rsidR="00085E20" w:rsidRDefault="00085E20" w:rsidP="00085E20">
      <w:r>
        <w:rPr>
          <w:rStyle w:val="Fett"/>
          <w:rFonts w:ascii="basis-grotesque-bold-pro" w:hAnsi="basis-grotesque-bold-pro"/>
          <w:color w:val="222222"/>
          <w:sz w:val="27"/>
          <w:szCs w:val="27"/>
          <w:shd w:val="clear" w:color="auto" w:fill="FFFFFF"/>
        </w:rPr>
        <w:t>Ihre Hauptaufgaben:</w:t>
      </w:r>
    </w:p>
    <w:p w14:paraId="50CC7EDD" w14:textId="77777777" w:rsidR="00931F2A" w:rsidRPr="00E557B4" w:rsidRDefault="00931F2A" w:rsidP="00931F2A">
      <w:pPr>
        <w:tabs>
          <w:tab w:val="num" w:pos="214"/>
        </w:tabs>
        <w:spacing w:line="220" w:lineRule="exact"/>
      </w:pPr>
    </w:p>
    <w:p w14:paraId="502BBC7A" w14:textId="638CEACA" w:rsidR="00931F2A" w:rsidRPr="00E557B4" w:rsidRDefault="00931F2A" w:rsidP="00E557B4">
      <w:pPr>
        <w:pStyle w:val="Listenabsatz"/>
        <w:numPr>
          <w:ilvl w:val="0"/>
          <w:numId w:val="7"/>
        </w:numPr>
        <w:tabs>
          <w:tab w:val="left" w:pos="545"/>
        </w:tabs>
        <w:spacing w:before="100" w:beforeAutospacing="1" w:after="100" w:afterAutospacing="1" w:line="220" w:lineRule="exact"/>
        <w:ind w:hanging="357"/>
        <w:rPr>
          <w:sz w:val="24"/>
          <w:szCs w:val="24"/>
        </w:rPr>
      </w:pPr>
      <w:r w:rsidRPr="00E557B4">
        <w:rPr>
          <w:sz w:val="24"/>
          <w:szCs w:val="24"/>
        </w:rPr>
        <w:t>Handhabung von</w:t>
      </w:r>
      <w:r w:rsidR="00F80CA9" w:rsidRPr="00E557B4">
        <w:rPr>
          <w:sz w:val="24"/>
          <w:szCs w:val="24"/>
        </w:rPr>
        <w:t xml:space="preserve"> </w:t>
      </w:r>
      <w:r w:rsidR="00491C79" w:rsidRPr="00E557B4">
        <w:rPr>
          <w:sz w:val="24"/>
          <w:szCs w:val="24"/>
        </w:rPr>
        <w:t xml:space="preserve">externen </w:t>
      </w:r>
      <w:r w:rsidRPr="00E557B4">
        <w:rPr>
          <w:sz w:val="24"/>
          <w:szCs w:val="24"/>
        </w:rPr>
        <w:t>Reklamationen</w:t>
      </w:r>
    </w:p>
    <w:p w14:paraId="38EA6625" w14:textId="7C4E74C7" w:rsidR="00931F2A" w:rsidRPr="00E557B4" w:rsidRDefault="00931F2A" w:rsidP="00E557B4">
      <w:pPr>
        <w:pStyle w:val="Listenabsatz"/>
        <w:numPr>
          <w:ilvl w:val="1"/>
          <w:numId w:val="7"/>
        </w:numPr>
        <w:spacing w:before="100" w:beforeAutospacing="1" w:after="100" w:afterAutospacing="1" w:line="220" w:lineRule="exact"/>
        <w:ind w:hanging="357"/>
        <w:rPr>
          <w:sz w:val="24"/>
          <w:szCs w:val="24"/>
        </w:rPr>
      </w:pPr>
      <w:r w:rsidRPr="00E557B4">
        <w:rPr>
          <w:sz w:val="24"/>
          <w:szCs w:val="24"/>
        </w:rPr>
        <w:t xml:space="preserve">Koordination der Abläufe bei </w:t>
      </w:r>
      <w:r w:rsidR="00491C79" w:rsidRPr="00E557B4">
        <w:rPr>
          <w:sz w:val="24"/>
          <w:szCs w:val="24"/>
        </w:rPr>
        <w:t xml:space="preserve">externen </w:t>
      </w:r>
      <w:r w:rsidRPr="00E557B4">
        <w:rPr>
          <w:sz w:val="24"/>
          <w:szCs w:val="24"/>
        </w:rPr>
        <w:t>Reklamationen</w:t>
      </w:r>
    </w:p>
    <w:p w14:paraId="135D5A68" w14:textId="316A41AB" w:rsidR="00931F2A" w:rsidRPr="00E557B4" w:rsidRDefault="00491C79" w:rsidP="00E557B4">
      <w:pPr>
        <w:pStyle w:val="Listenabsatz"/>
        <w:numPr>
          <w:ilvl w:val="1"/>
          <w:numId w:val="7"/>
        </w:numPr>
        <w:spacing w:before="100" w:beforeAutospacing="1" w:after="100" w:afterAutospacing="1" w:line="220" w:lineRule="exact"/>
        <w:ind w:hanging="357"/>
        <w:rPr>
          <w:sz w:val="24"/>
          <w:szCs w:val="24"/>
        </w:rPr>
      </w:pPr>
      <w:r w:rsidRPr="00E557B4">
        <w:rPr>
          <w:sz w:val="24"/>
          <w:szCs w:val="24"/>
        </w:rPr>
        <w:t xml:space="preserve">Durchführung von </w:t>
      </w:r>
      <w:r w:rsidR="00931F2A" w:rsidRPr="00E557B4">
        <w:rPr>
          <w:sz w:val="24"/>
          <w:szCs w:val="24"/>
        </w:rPr>
        <w:t>Ursachenforschung</w:t>
      </w:r>
      <w:r w:rsidRPr="00E557B4">
        <w:rPr>
          <w:sz w:val="24"/>
          <w:szCs w:val="24"/>
        </w:rPr>
        <w:t>en im Rahmen von Reklamationen</w:t>
      </w:r>
    </w:p>
    <w:p w14:paraId="2BCE273F" w14:textId="77777777" w:rsidR="004A0FC3" w:rsidRPr="00E557B4" w:rsidRDefault="004A0FC3" w:rsidP="00E557B4">
      <w:pPr>
        <w:pStyle w:val="Listenabsatz"/>
        <w:numPr>
          <w:ilvl w:val="1"/>
          <w:numId w:val="7"/>
        </w:numPr>
        <w:spacing w:before="100" w:beforeAutospacing="1" w:after="100" w:afterAutospacing="1" w:line="220" w:lineRule="exact"/>
        <w:ind w:hanging="357"/>
        <w:rPr>
          <w:sz w:val="24"/>
          <w:szCs w:val="24"/>
        </w:rPr>
      </w:pPr>
      <w:r w:rsidRPr="00E557B4">
        <w:rPr>
          <w:sz w:val="24"/>
          <w:szCs w:val="24"/>
        </w:rPr>
        <w:t>Bewertung von Reklamationsmustern und Erstellung von Abschlussberichten</w:t>
      </w:r>
    </w:p>
    <w:p w14:paraId="6FB6E4B4" w14:textId="77777777" w:rsidR="00931F2A" w:rsidRPr="00E557B4" w:rsidRDefault="00931F2A" w:rsidP="00E557B4">
      <w:pPr>
        <w:pStyle w:val="Listenabsatz"/>
        <w:numPr>
          <w:ilvl w:val="1"/>
          <w:numId w:val="7"/>
        </w:numPr>
        <w:spacing w:before="100" w:beforeAutospacing="1" w:after="100" w:afterAutospacing="1" w:line="220" w:lineRule="exact"/>
        <w:ind w:hanging="357"/>
        <w:rPr>
          <w:sz w:val="24"/>
          <w:szCs w:val="24"/>
        </w:rPr>
      </w:pPr>
      <w:r w:rsidRPr="00E557B4">
        <w:rPr>
          <w:sz w:val="24"/>
          <w:szCs w:val="24"/>
        </w:rPr>
        <w:t>Bearbeitung und Dokumentation</w:t>
      </w:r>
    </w:p>
    <w:p w14:paraId="3D6CF5EB" w14:textId="77777777" w:rsidR="00931F2A" w:rsidRPr="00E557B4" w:rsidRDefault="00931F2A" w:rsidP="00E557B4">
      <w:pPr>
        <w:pStyle w:val="Listenabsatz"/>
        <w:numPr>
          <w:ilvl w:val="1"/>
          <w:numId w:val="7"/>
        </w:numPr>
        <w:spacing w:before="100" w:beforeAutospacing="1" w:after="100" w:afterAutospacing="1" w:line="220" w:lineRule="exact"/>
        <w:ind w:hanging="357"/>
        <w:rPr>
          <w:sz w:val="24"/>
          <w:szCs w:val="24"/>
        </w:rPr>
      </w:pPr>
      <w:r w:rsidRPr="00E557B4">
        <w:rPr>
          <w:sz w:val="24"/>
          <w:szCs w:val="24"/>
        </w:rPr>
        <w:t>Nachverfolgung der Korrektur- und Vorbeugemaßnahmen</w:t>
      </w:r>
    </w:p>
    <w:p w14:paraId="1823137D" w14:textId="0E6A5D44" w:rsidR="00931F2A" w:rsidRPr="00E557B4" w:rsidRDefault="004A0FC3" w:rsidP="00E557B4">
      <w:pPr>
        <w:pStyle w:val="Listenabsatz"/>
        <w:numPr>
          <w:ilvl w:val="1"/>
          <w:numId w:val="7"/>
        </w:numPr>
        <w:spacing w:before="100" w:beforeAutospacing="1" w:after="100" w:afterAutospacing="1" w:line="220" w:lineRule="exact"/>
        <w:ind w:hanging="357"/>
        <w:rPr>
          <w:sz w:val="24"/>
          <w:szCs w:val="24"/>
        </w:rPr>
      </w:pPr>
      <w:r w:rsidRPr="00E557B4">
        <w:rPr>
          <w:sz w:val="24"/>
          <w:szCs w:val="24"/>
        </w:rPr>
        <w:t xml:space="preserve">Kommunikation mit </w:t>
      </w:r>
      <w:r w:rsidR="00491C79" w:rsidRPr="00E557B4">
        <w:rPr>
          <w:sz w:val="24"/>
          <w:szCs w:val="24"/>
        </w:rPr>
        <w:t xml:space="preserve">externen </w:t>
      </w:r>
      <w:r w:rsidRPr="00E557B4">
        <w:rPr>
          <w:sz w:val="24"/>
          <w:szCs w:val="24"/>
        </w:rPr>
        <w:t>Kunden</w:t>
      </w:r>
    </w:p>
    <w:p w14:paraId="24C6BF6A" w14:textId="77777777" w:rsidR="00931F2A" w:rsidRPr="00E557B4" w:rsidRDefault="00931F2A" w:rsidP="00E557B4">
      <w:pPr>
        <w:pStyle w:val="Listenabsatz"/>
        <w:numPr>
          <w:ilvl w:val="0"/>
          <w:numId w:val="7"/>
        </w:numPr>
        <w:tabs>
          <w:tab w:val="left" w:pos="545"/>
        </w:tabs>
        <w:spacing w:before="100" w:beforeAutospacing="1" w:after="100" w:afterAutospacing="1" w:line="220" w:lineRule="exact"/>
        <w:ind w:hanging="357"/>
        <w:rPr>
          <w:sz w:val="24"/>
          <w:szCs w:val="24"/>
        </w:rPr>
      </w:pPr>
      <w:r w:rsidRPr="00E557B4">
        <w:rPr>
          <w:sz w:val="24"/>
          <w:szCs w:val="24"/>
        </w:rPr>
        <w:t>Handhabung von Abweichungen</w:t>
      </w:r>
    </w:p>
    <w:p w14:paraId="77AA1A19" w14:textId="44D12E52" w:rsidR="00931F2A" w:rsidRPr="00E557B4" w:rsidRDefault="00931F2A" w:rsidP="00E557B4">
      <w:pPr>
        <w:pStyle w:val="Listenabsatz"/>
        <w:numPr>
          <w:ilvl w:val="1"/>
          <w:numId w:val="7"/>
        </w:numPr>
        <w:spacing w:before="100" w:beforeAutospacing="1" w:after="100" w:afterAutospacing="1" w:line="220" w:lineRule="exact"/>
        <w:ind w:hanging="357"/>
        <w:rPr>
          <w:sz w:val="24"/>
          <w:szCs w:val="24"/>
        </w:rPr>
      </w:pPr>
      <w:r w:rsidRPr="00E557B4">
        <w:rPr>
          <w:sz w:val="24"/>
          <w:szCs w:val="24"/>
        </w:rPr>
        <w:t xml:space="preserve">Koordination der Abläufe bei </w:t>
      </w:r>
      <w:r w:rsidR="004A0FC3" w:rsidRPr="00E557B4">
        <w:rPr>
          <w:sz w:val="24"/>
          <w:szCs w:val="24"/>
        </w:rPr>
        <w:t>Abweichungen</w:t>
      </w:r>
    </w:p>
    <w:p w14:paraId="53B8340E" w14:textId="2B88B59A" w:rsidR="00931F2A" w:rsidRPr="00E557B4" w:rsidRDefault="00491C79" w:rsidP="00E557B4">
      <w:pPr>
        <w:pStyle w:val="Listenabsatz"/>
        <w:numPr>
          <w:ilvl w:val="1"/>
          <w:numId w:val="7"/>
        </w:numPr>
        <w:spacing w:before="100" w:beforeAutospacing="1" w:after="100" w:afterAutospacing="1" w:line="220" w:lineRule="exact"/>
        <w:ind w:hanging="357"/>
        <w:rPr>
          <w:sz w:val="24"/>
          <w:szCs w:val="24"/>
        </w:rPr>
      </w:pPr>
      <w:r w:rsidRPr="00E557B4">
        <w:rPr>
          <w:sz w:val="24"/>
          <w:szCs w:val="24"/>
        </w:rPr>
        <w:t xml:space="preserve">Durchführung von </w:t>
      </w:r>
      <w:r w:rsidR="00931F2A" w:rsidRPr="00E557B4">
        <w:rPr>
          <w:sz w:val="24"/>
          <w:szCs w:val="24"/>
        </w:rPr>
        <w:t>Ursachenforschung</w:t>
      </w:r>
      <w:r w:rsidRPr="00E557B4">
        <w:rPr>
          <w:sz w:val="24"/>
          <w:szCs w:val="24"/>
        </w:rPr>
        <w:t>en im Rahmen von Abweichungen</w:t>
      </w:r>
    </w:p>
    <w:p w14:paraId="5CB1EA68" w14:textId="77777777" w:rsidR="00931F2A" w:rsidRPr="00E557B4" w:rsidRDefault="00931F2A" w:rsidP="00E557B4">
      <w:pPr>
        <w:pStyle w:val="Listenabsatz"/>
        <w:numPr>
          <w:ilvl w:val="1"/>
          <w:numId w:val="7"/>
        </w:numPr>
        <w:spacing w:before="100" w:beforeAutospacing="1" w:after="100" w:afterAutospacing="1" w:line="220" w:lineRule="exact"/>
        <w:ind w:hanging="357"/>
        <w:rPr>
          <w:sz w:val="24"/>
          <w:szCs w:val="24"/>
        </w:rPr>
      </w:pPr>
      <w:r w:rsidRPr="00E557B4">
        <w:rPr>
          <w:sz w:val="24"/>
          <w:szCs w:val="24"/>
        </w:rPr>
        <w:t>Verfassung der Untersuchungsberichte</w:t>
      </w:r>
    </w:p>
    <w:p w14:paraId="307A7225" w14:textId="47C1D1F8" w:rsidR="00931F2A" w:rsidRPr="00E557B4" w:rsidRDefault="00931F2A" w:rsidP="00E557B4">
      <w:pPr>
        <w:pStyle w:val="Listenabsatz"/>
        <w:numPr>
          <w:ilvl w:val="1"/>
          <w:numId w:val="7"/>
        </w:numPr>
        <w:spacing w:before="100" w:beforeAutospacing="1" w:after="100" w:afterAutospacing="1" w:line="220" w:lineRule="exact"/>
        <w:ind w:hanging="357"/>
        <w:rPr>
          <w:sz w:val="24"/>
          <w:szCs w:val="24"/>
        </w:rPr>
      </w:pPr>
      <w:r w:rsidRPr="00E557B4">
        <w:rPr>
          <w:sz w:val="24"/>
          <w:szCs w:val="24"/>
        </w:rPr>
        <w:t xml:space="preserve">Festlegung </w:t>
      </w:r>
      <w:r w:rsidR="00491C79" w:rsidRPr="00E557B4">
        <w:rPr>
          <w:sz w:val="24"/>
          <w:szCs w:val="24"/>
        </w:rPr>
        <w:t xml:space="preserve">von </w:t>
      </w:r>
      <w:r w:rsidRPr="00E557B4">
        <w:rPr>
          <w:sz w:val="24"/>
          <w:szCs w:val="24"/>
        </w:rPr>
        <w:t>Korrektur- und Vorbeugemaßnahmen</w:t>
      </w:r>
    </w:p>
    <w:p w14:paraId="6479D187" w14:textId="2A739F56" w:rsidR="00931F2A" w:rsidRPr="00E557B4" w:rsidRDefault="00931F2A" w:rsidP="00E557B4">
      <w:pPr>
        <w:pStyle w:val="Listenabsatz"/>
        <w:numPr>
          <w:ilvl w:val="1"/>
          <w:numId w:val="7"/>
        </w:numPr>
        <w:spacing w:before="100" w:beforeAutospacing="1" w:after="100" w:afterAutospacing="1" w:line="220" w:lineRule="exact"/>
        <w:ind w:hanging="357"/>
        <w:rPr>
          <w:sz w:val="24"/>
          <w:szCs w:val="24"/>
        </w:rPr>
      </w:pPr>
      <w:r w:rsidRPr="00E557B4">
        <w:rPr>
          <w:sz w:val="24"/>
          <w:szCs w:val="24"/>
        </w:rPr>
        <w:t xml:space="preserve">Nachverfolgung der Korrektur- und Vorbeugemaßnahmen </w:t>
      </w:r>
    </w:p>
    <w:p w14:paraId="0A5EC2B5" w14:textId="71A0EBC3" w:rsidR="001E5015" w:rsidRPr="00E557B4" w:rsidRDefault="001E5015" w:rsidP="00E557B4">
      <w:pPr>
        <w:pStyle w:val="Listenabsatz"/>
        <w:numPr>
          <w:ilvl w:val="0"/>
          <w:numId w:val="5"/>
        </w:numPr>
        <w:spacing w:before="100" w:beforeAutospacing="1" w:after="100" w:afterAutospacing="1" w:line="220" w:lineRule="exact"/>
        <w:ind w:left="1068" w:hanging="357"/>
        <w:rPr>
          <w:sz w:val="24"/>
          <w:szCs w:val="24"/>
        </w:rPr>
      </w:pPr>
      <w:r w:rsidRPr="00E557B4">
        <w:rPr>
          <w:sz w:val="24"/>
          <w:szCs w:val="24"/>
        </w:rPr>
        <w:t>Optimierung des Workflows zur Bearbeitung von internen Abweichungen und Reklamationen und Etablierung eines elektronischen Bearbeitungs- und Datenbanksystem</w:t>
      </w:r>
      <w:r w:rsidR="00491C79" w:rsidRPr="00E557B4">
        <w:rPr>
          <w:sz w:val="24"/>
          <w:szCs w:val="24"/>
        </w:rPr>
        <w:t>s</w:t>
      </w:r>
    </w:p>
    <w:p w14:paraId="7F0DDF9A" w14:textId="600FB344" w:rsidR="004A0FC3" w:rsidRPr="00E557B4" w:rsidRDefault="00931F2A" w:rsidP="00E557B4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ind w:left="1068" w:hanging="357"/>
        <w:rPr>
          <w:sz w:val="24"/>
          <w:szCs w:val="24"/>
        </w:rPr>
      </w:pPr>
      <w:r w:rsidRPr="00E557B4">
        <w:rPr>
          <w:sz w:val="24"/>
          <w:szCs w:val="24"/>
        </w:rPr>
        <w:t xml:space="preserve">Durchführung </w:t>
      </w:r>
      <w:r w:rsidR="00491C79" w:rsidRPr="00E557B4">
        <w:rPr>
          <w:sz w:val="24"/>
          <w:szCs w:val="24"/>
        </w:rPr>
        <w:t>von</w:t>
      </w:r>
      <w:r w:rsidRPr="00E557B4">
        <w:rPr>
          <w:sz w:val="24"/>
          <w:szCs w:val="24"/>
        </w:rPr>
        <w:t xml:space="preserve"> Batch </w:t>
      </w:r>
      <w:proofErr w:type="spellStart"/>
      <w:r w:rsidRPr="00E557B4">
        <w:rPr>
          <w:sz w:val="24"/>
          <w:szCs w:val="24"/>
        </w:rPr>
        <w:t>Record</w:t>
      </w:r>
      <w:proofErr w:type="spellEnd"/>
      <w:r w:rsidRPr="00E557B4">
        <w:rPr>
          <w:sz w:val="24"/>
          <w:szCs w:val="24"/>
        </w:rPr>
        <w:t xml:space="preserve"> Review</w:t>
      </w:r>
      <w:r w:rsidR="00491C79" w:rsidRPr="00E557B4">
        <w:rPr>
          <w:sz w:val="24"/>
          <w:szCs w:val="24"/>
        </w:rPr>
        <w:t>s</w:t>
      </w:r>
      <w:r w:rsidRPr="00E557B4">
        <w:rPr>
          <w:sz w:val="24"/>
          <w:szCs w:val="24"/>
        </w:rPr>
        <w:t xml:space="preserve"> </w:t>
      </w:r>
    </w:p>
    <w:p w14:paraId="5F845A35" w14:textId="45FBEF05" w:rsidR="004A0FC3" w:rsidRPr="00E557B4" w:rsidRDefault="004A0FC3" w:rsidP="00E557B4">
      <w:pPr>
        <w:pStyle w:val="Listenabsatz"/>
        <w:numPr>
          <w:ilvl w:val="1"/>
          <w:numId w:val="7"/>
        </w:numPr>
        <w:spacing w:before="100" w:beforeAutospacing="1" w:after="100" w:afterAutospacing="1" w:line="220" w:lineRule="exact"/>
        <w:ind w:hanging="357"/>
        <w:rPr>
          <w:sz w:val="24"/>
          <w:szCs w:val="24"/>
        </w:rPr>
      </w:pPr>
      <w:r w:rsidRPr="00E557B4">
        <w:rPr>
          <w:sz w:val="24"/>
          <w:szCs w:val="24"/>
        </w:rPr>
        <w:t xml:space="preserve">Ansprechpartner </w:t>
      </w:r>
      <w:r w:rsidR="00491C79" w:rsidRPr="00E557B4">
        <w:rPr>
          <w:sz w:val="24"/>
          <w:szCs w:val="24"/>
        </w:rPr>
        <w:t xml:space="preserve">für Abweichungen und Reklamationen </w:t>
      </w:r>
      <w:r w:rsidRPr="00E557B4">
        <w:rPr>
          <w:sz w:val="24"/>
          <w:szCs w:val="24"/>
        </w:rPr>
        <w:t>bei Kunden- und Behördenaudits</w:t>
      </w:r>
    </w:p>
    <w:p w14:paraId="7D4591DA" w14:textId="580D6B43" w:rsidR="00931F2A" w:rsidRPr="00E557B4" w:rsidRDefault="00931F2A" w:rsidP="00366115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ind w:left="1066" w:hanging="357"/>
        <w:rPr>
          <w:sz w:val="24"/>
          <w:szCs w:val="24"/>
        </w:rPr>
      </w:pPr>
      <w:r w:rsidRPr="00E557B4">
        <w:rPr>
          <w:sz w:val="24"/>
          <w:szCs w:val="24"/>
        </w:rPr>
        <w:t>Erstellung und Aktualisierung von abteilungsinternen und bereichsübergreifenden</w:t>
      </w:r>
      <w:r w:rsidRPr="00E557B4">
        <w:rPr>
          <w:sz w:val="24"/>
          <w:szCs w:val="24"/>
        </w:rPr>
        <w:br/>
        <w:t>GMP-Dokumenten</w:t>
      </w:r>
    </w:p>
    <w:p w14:paraId="537B24FB" w14:textId="77777777" w:rsidR="00E557B4" w:rsidRDefault="00E557B4" w:rsidP="00085E20">
      <w:pPr>
        <w:rPr>
          <w:rStyle w:val="Fett"/>
          <w:rFonts w:ascii="basis-grotesque-bold-pro" w:hAnsi="basis-grotesque-bold-pro"/>
          <w:color w:val="222222"/>
          <w:sz w:val="27"/>
          <w:szCs w:val="27"/>
          <w:shd w:val="clear" w:color="auto" w:fill="FFFFFF"/>
        </w:rPr>
      </w:pPr>
    </w:p>
    <w:p w14:paraId="67A58EF7" w14:textId="3AFE93DC" w:rsidR="00085E20" w:rsidRDefault="00085E20" w:rsidP="00085E20">
      <w:r>
        <w:rPr>
          <w:rStyle w:val="Fett"/>
          <w:rFonts w:ascii="basis-grotesque-bold-pro" w:hAnsi="basis-grotesque-bold-pro"/>
          <w:color w:val="222222"/>
          <w:sz w:val="27"/>
          <w:szCs w:val="27"/>
          <w:shd w:val="clear" w:color="auto" w:fill="FFFFFF"/>
        </w:rPr>
        <w:t>Ihr Profil:</w:t>
      </w:r>
    </w:p>
    <w:p w14:paraId="556A7943" w14:textId="77777777" w:rsidR="00085E20" w:rsidRPr="00E557B4" w:rsidRDefault="00085E20" w:rsidP="00E557B4">
      <w:pPr>
        <w:pStyle w:val="Listenabsatz"/>
        <w:numPr>
          <w:ilvl w:val="0"/>
          <w:numId w:val="5"/>
        </w:numPr>
        <w:spacing w:before="100" w:beforeAutospacing="1" w:after="100" w:afterAutospacing="1" w:line="220" w:lineRule="exact"/>
        <w:ind w:left="1066" w:hanging="357"/>
        <w:rPr>
          <w:rFonts w:cstheme="minorHAnsi"/>
          <w:color w:val="2D2D2D"/>
          <w:sz w:val="24"/>
          <w:szCs w:val="24"/>
        </w:rPr>
      </w:pPr>
      <w:r w:rsidRPr="00E557B4">
        <w:rPr>
          <w:rFonts w:cstheme="minorHAnsi"/>
          <w:color w:val="2D2D2D"/>
          <w:sz w:val="24"/>
          <w:szCs w:val="24"/>
        </w:rPr>
        <w:t xml:space="preserve">Sie haben idealerweise ein erfolgreich abgeschlossenes Studium (Verfahrenstechnik, Chemie, Pharmazie, Molekularbiologie, oder Ähnliches) oder haben eine höhere berufsbildende Schule mit technischem oder naturwissenschaftlichem Schwerpunkt (HTL) absolviert </w:t>
      </w:r>
    </w:p>
    <w:p w14:paraId="70BAEFE1" w14:textId="77777777" w:rsidR="00085E20" w:rsidRPr="00E557B4" w:rsidRDefault="00085E20" w:rsidP="00E557B4">
      <w:pPr>
        <w:pStyle w:val="Listenabsatz"/>
        <w:numPr>
          <w:ilvl w:val="0"/>
          <w:numId w:val="5"/>
        </w:numPr>
        <w:spacing w:before="100" w:beforeAutospacing="1" w:after="100" w:afterAutospacing="1" w:line="220" w:lineRule="exact"/>
        <w:ind w:left="1066" w:hanging="357"/>
        <w:rPr>
          <w:rFonts w:cstheme="minorHAnsi"/>
          <w:color w:val="2D2D2D"/>
          <w:sz w:val="24"/>
          <w:szCs w:val="24"/>
        </w:rPr>
      </w:pPr>
      <w:r w:rsidRPr="00E557B4">
        <w:rPr>
          <w:rFonts w:cstheme="minorHAnsi"/>
          <w:color w:val="2D2D2D"/>
          <w:sz w:val="24"/>
          <w:szCs w:val="24"/>
        </w:rPr>
        <w:t>Sie haben bereits Erfahrung im GMP-Umfeld der pharmazeutischen Industrie und/oder in der pharmazeutischen Qualitätssicherung gesammelt</w:t>
      </w:r>
    </w:p>
    <w:p w14:paraId="4E918432" w14:textId="77777777" w:rsidR="00085E20" w:rsidRPr="00E557B4" w:rsidRDefault="00085E20" w:rsidP="00E557B4">
      <w:pPr>
        <w:pStyle w:val="Listenabsatz"/>
        <w:numPr>
          <w:ilvl w:val="0"/>
          <w:numId w:val="5"/>
        </w:numPr>
        <w:spacing w:before="100" w:beforeAutospacing="1" w:after="100" w:afterAutospacing="1" w:line="220" w:lineRule="exact"/>
        <w:ind w:left="1066" w:hanging="357"/>
        <w:rPr>
          <w:rFonts w:cstheme="minorHAnsi"/>
          <w:color w:val="2D2D2D"/>
          <w:sz w:val="24"/>
          <w:szCs w:val="24"/>
        </w:rPr>
      </w:pPr>
      <w:r w:rsidRPr="00E557B4">
        <w:rPr>
          <w:rFonts w:cstheme="minorHAnsi"/>
          <w:color w:val="2D2D2D"/>
          <w:sz w:val="24"/>
          <w:szCs w:val="24"/>
        </w:rPr>
        <w:t>Sie verfügen über einen sicheren Umgang mit EDV-Systemen und MS-Office-Standardsoftware</w:t>
      </w:r>
    </w:p>
    <w:p w14:paraId="3F895CF0" w14:textId="77777777" w:rsidR="00085E20" w:rsidRPr="00E557B4" w:rsidRDefault="00085E20" w:rsidP="00E557B4">
      <w:pPr>
        <w:pStyle w:val="Listenabsatz"/>
        <w:numPr>
          <w:ilvl w:val="0"/>
          <w:numId w:val="5"/>
        </w:numPr>
        <w:spacing w:before="100" w:beforeAutospacing="1" w:after="100" w:afterAutospacing="1" w:line="220" w:lineRule="exact"/>
        <w:ind w:left="1066" w:hanging="357"/>
        <w:rPr>
          <w:rFonts w:cstheme="minorHAnsi"/>
          <w:color w:val="2D2D2D"/>
          <w:sz w:val="24"/>
          <w:szCs w:val="24"/>
        </w:rPr>
      </w:pPr>
      <w:r w:rsidRPr="00E557B4">
        <w:rPr>
          <w:rFonts w:cstheme="minorHAnsi"/>
          <w:color w:val="2D2D2D"/>
          <w:sz w:val="24"/>
          <w:szCs w:val="24"/>
        </w:rPr>
        <w:lastRenderedPageBreak/>
        <w:t>Sie besitzen eine rasche Auffassungsgabe und können komplexe Sachverhalte schnell überblicken</w:t>
      </w:r>
    </w:p>
    <w:p w14:paraId="13BF36CF" w14:textId="77777777" w:rsidR="00085E20" w:rsidRPr="00E557B4" w:rsidRDefault="00085E20" w:rsidP="00E557B4">
      <w:pPr>
        <w:pStyle w:val="Listenabsatz"/>
        <w:numPr>
          <w:ilvl w:val="0"/>
          <w:numId w:val="5"/>
        </w:numPr>
        <w:spacing w:before="100" w:beforeAutospacing="1" w:after="100" w:afterAutospacing="1" w:line="220" w:lineRule="exact"/>
        <w:ind w:left="1066" w:hanging="357"/>
        <w:rPr>
          <w:rFonts w:cstheme="minorHAnsi"/>
          <w:color w:val="2D2D2D"/>
          <w:sz w:val="24"/>
          <w:szCs w:val="24"/>
        </w:rPr>
      </w:pPr>
      <w:r w:rsidRPr="00E557B4">
        <w:rPr>
          <w:rFonts w:cstheme="minorHAnsi"/>
          <w:color w:val="2D2D2D"/>
          <w:sz w:val="24"/>
          <w:szCs w:val="24"/>
        </w:rPr>
        <w:t>Darüber hinaus sind Sie gut organisiert, kommunikativ, verantwortungsbewusst, belastbar und haben einen strukturierten und gewissenhaften Arbeitsstil</w:t>
      </w:r>
    </w:p>
    <w:p w14:paraId="29A671F3" w14:textId="77777777" w:rsidR="00085E20" w:rsidRPr="00E557B4" w:rsidRDefault="00085E20" w:rsidP="00E557B4">
      <w:pPr>
        <w:pStyle w:val="Listenabsatz"/>
        <w:numPr>
          <w:ilvl w:val="0"/>
          <w:numId w:val="5"/>
        </w:numPr>
        <w:spacing w:before="100" w:beforeAutospacing="1" w:after="100" w:afterAutospacing="1" w:line="220" w:lineRule="exact"/>
        <w:ind w:left="1066" w:hanging="357"/>
        <w:rPr>
          <w:rFonts w:cstheme="minorHAnsi"/>
          <w:color w:val="2D2D2D"/>
          <w:sz w:val="24"/>
          <w:szCs w:val="24"/>
        </w:rPr>
      </w:pPr>
      <w:r w:rsidRPr="00E557B4">
        <w:rPr>
          <w:rFonts w:cstheme="minorHAnsi"/>
          <w:color w:val="2D2D2D"/>
          <w:sz w:val="24"/>
          <w:szCs w:val="24"/>
        </w:rPr>
        <w:t>Sie besitzen eine hohe Eigenverantwortung und Teamfähigkeit</w:t>
      </w:r>
    </w:p>
    <w:p w14:paraId="716E4D71" w14:textId="77777777" w:rsidR="00085E20" w:rsidRPr="00E557B4" w:rsidRDefault="00085E20" w:rsidP="00E557B4">
      <w:pPr>
        <w:pStyle w:val="Listenabsatz"/>
        <w:numPr>
          <w:ilvl w:val="0"/>
          <w:numId w:val="5"/>
        </w:numPr>
        <w:spacing w:before="100" w:beforeAutospacing="1" w:after="100" w:afterAutospacing="1" w:line="220" w:lineRule="exact"/>
        <w:ind w:left="1066" w:hanging="357"/>
        <w:rPr>
          <w:rFonts w:cstheme="minorHAnsi"/>
          <w:color w:val="2D2D2D"/>
          <w:sz w:val="24"/>
          <w:szCs w:val="24"/>
        </w:rPr>
      </w:pPr>
      <w:r w:rsidRPr="00E557B4">
        <w:rPr>
          <w:rFonts w:cstheme="minorHAnsi"/>
          <w:color w:val="2D2D2D"/>
          <w:sz w:val="24"/>
          <w:szCs w:val="24"/>
        </w:rPr>
        <w:t>Sie haben sehr gute fachlich relevante Englischkenntnisse</w:t>
      </w:r>
    </w:p>
    <w:p w14:paraId="35C64154" w14:textId="77777777" w:rsidR="00E557B4" w:rsidRPr="00E557B4" w:rsidRDefault="00E557B4" w:rsidP="00E557B4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napToGrid w:val="0"/>
        </w:rPr>
      </w:pPr>
      <w:r w:rsidRPr="00E557B4">
        <w:rPr>
          <w:rFonts w:cstheme="minorHAnsi"/>
          <w:snapToGrid w:val="0"/>
        </w:rPr>
        <w:t xml:space="preserve">Aufgrund gesetzlicher Bestimmungen sind wir verpflichtet, das Mindestgrundentgelt gemäß Einstufung nach Kollektivvertrag bekannt zu geben, </w:t>
      </w:r>
      <w:proofErr w:type="gramStart"/>
      <w:r w:rsidRPr="00E557B4">
        <w:rPr>
          <w:rFonts w:cstheme="minorHAnsi"/>
          <w:snapToGrid w:val="0"/>
        </w:rPr>
        <w:t>das</w:t>
      </w:r>
      <w:proofErr w:type="gramEnd"/>
      <w:r w:rsidRPr="00E557B4">
        <w:rPr>
          <w:rFonts w:cstheme="minorHAnsi"/>
          <w:snapToGrid w:val="0"/>
        </w:rPr>
        <w:t xml:space="preserve"> bei dieser Position bei EUR 39.625,32 brutto pro Jahr (Vollzeit) liegt, wobei eine Überzahlung je nach Qualifikation und Berufserfahrung möglich ist.</w:t>
      </w:r>
    </w:p>
    <w:p w14:paraId="11C4F6CE" w14:textId="77777777" w:rsidR="00E557B4" w:rsidRPr="00E557B4" w:rsidRDefault="00E557B4" w:rsidP="00E557B4">
      <w:pPr>
        <w:rPr>
          <w:rFonts w:cstheme="minorHAnsi"/>
          <w:snapToGrid w:val="0"/>
        </w:rPr>
      </w:pPr>
      <w:r w:rsidRPr="00E557B4">
        <w:rPr>
          <w:rFonts w:cstheme="minorHAnsi"/>
          <w:snapToGrid w:val="0"/>
        </w:rPr>
        <w:t>Wir</w:t>
      </w:r>
      <w:r w:rsidRPr="00E557B4">
        <w:rPr>
          <w:rFonts w:cstheme="minorHAnsi"/>
          <w:color w:val="000000"/>
        </w:rPr>
        <w:t xml:space="preserve"> </w:t>
      </w:r>
      <w:r w:rsidRPr="00E557B4">
        <w:rPr>
          <w:rFonts w:cstheme="minorHAnsi"/>
        </w:rPr>
        <w:t>freuen uns auf Ihre aussagekräftige Bewerbung über unsere Karriereseite</w:t>
      </w:r>
      <w:r w:rsidRPr="00E557B4">
        <w:rPr>
          <w:rFonts w:cstheme="minorHAnsi"/>
          <w:color w:val="000000"/>
        </w:rPr>
        <w:t>:</w:t>
      </w:r>
      <w:r w:rsidRPr="00E557B4">
        <w:rPr>
          <w:rFonts w:cstheme="minorHAnsi"/>
          <w:snapToGrid w:val="0"/>
        </w:rPr>
        <w:t xml:space="preserve"> </w:t>
      </w:r>
      <w:hyperlink r:id="rId6" w:history="1">
        <w:r w:rsidRPr="00E557B4">
          <w:rPr>
            <w:rStyle w:val="Hyperlink"/>
            <w:rFonts w:cstheme="minorHAnsi"/>
            <w:snapToGrid w:val="0"/>
          </w:rPr>
          <w:t>https://gl-pharma.com/de/karriere/</w:t>
        </w:r>
      </w:hyperlink>
      <w:r w:rsidRPr="00E557B4">
        <w:rPr>
          <w:rFonts w:cstheme="minorHAnsi"/>
          <w:snapToGrid w:val="0"/>
        </w:rPr>
        <w:t>.</w:t>
      </w:r>
    </w:p>
    <w:p w14:paraId="13FF5654" w14:textId="77777777" w:rsidR="00085E20" w:rsidRDefault="00085E20" w:rsidP="00931F2A"/>
    <w:sectPr w:rsidR="00085E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is-grotesque-bold-pro">
    <w:altName w:val="Cambria"/>
    <w:panose1 w:val="00000000000000000000"/>
    <w:charset w:val="00"/>
    <w:family w:val="roman"/>
    <w:notTrueType/>
    <w:pitch w:val="default"/>
  </w:font>
  <w:font w:name="basis-grotesque-off-white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0F8"/>
    <w:multiLevelType w:val="hybridMultilevel"/>
    <w:tmpl w:val="D1006C0E"/>
    <w:lvl w:ilvl="0" w:tplc="0C07000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82"/>
        </w:tabs>
        <w:ind w:left="78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02"/>
        </w:tabs>
        <w:ind w:left="86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22"/>
        </w:tabs>
        <w:ind w:left="9322" w:hanging="360"/>
      </w:pPr>
      <w:rPr>
        <w:rFonts w:ascii="Wingdings" w:hAnsi="Wingdings" w:hint="default"/>
      </w:rPr>
    </w:lvl>
  </w:abstractNum>
  <w:abstractNum w:abstractNumId="1" w15:restartNumberingAfterBreak="0">
    <w:nsid w:val="07A62CCF"/>
    <w:multiLevelType w:val="hybridMultilevel"/>
    <w:tmpl w:val="1A8A7556"/>
    <w:lvl w:ilvl="0" w:tplc="0407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3DAE74BE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C71005D"/>
    <w:multiLevelType w:val="multilevel"/>
    <w:tmpl w:val="279A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C0424"/>
    <w:multiLevelType w:val="multilevel"/>
    <w:tmpl w:val="3048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662660"/>
    <w:multiLevelType w:val="multilevel"/>
    <w:tmpl w:val="E4BC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0258427">
    <w:abstractNumId w:val="5"/>
  </w:num>
  <w:num w:numId="2" w16cid:durableId="1800030361">
    <w:abstractNumId w:val="3"/>
  </w:num>
  <w:num w:numId="3" w16cid:durableId="220873507">
    <w:abstractNumId w:val="2"/>
  </w:num>
  <w:num w:numId="4" w16cid:durableId="1196968819">
    <w:abstractNumId w:val="0"/>
  </w:num>
  <w:num w:numId="5" w16cid:durableId="915624379">
    <w:abstractNumId w:val="2"/>
  </w:num>
  <w:num w:numId="6" w16cid:durableId="1887375057">
    <w:abstractNumId w:val="4"/>
  </w:num>
  <w:num w:numId="7" w16cid:durableId="919412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2A"/>
    <w:rsid w:val="00085E20"/>
    <w:rsid w:val="001D11D7"/>
    <w:rsid w:val="001D45E4"/>
    <w:rsid w:val="001E5015"/>
    <w:rsid w:val="00366115"/>
    <w:rsid w:val="00491C79"/>
    <w:rsid w:val="004A0FC3"/>
    <w:rsid w:val="004D0923"/>
    <w:rsid w:val="004E62BA"/>
    <w:rsid w:val="0092307E"/>
    <w:rsid w:val="00931F2A"/>
    <w:rsid w:val="00E557B4"/>
    <w:rsid w:val="00F014EC"/>
    <w:rsid w:val="00F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1E96"/>
  <w15:chartTrackingRefBased/>
  <w15:docId w15:val="{F948C1BA-ECCB-4B0A-B147-2E8E86C0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85E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0FC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8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085E2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85E20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E55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-pharma.com/de/karrier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 Jutta</dc:creator>
  <cp:keywords/>
  <dc:description/>
  <cp:lastModifiedBy>Malli Andrea</cp:lastModifiedBy>
  <cp:revision>2</cp:revision>
  <dcterms:created xsi:type="dcterms:W3CDTF">2022-10-05T07:06:00Z</dcterms:created>
  <dcterms:modified xsi:type="dcterms:W3CDTF">2022-10-05T07:06:00Z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d8a568-8360-4891-a6ec-a5768dfc9195_Enabled">
    <vt:lpwstr>true</vt:lpwstr>
  </property>
  <property fmtid="{D5CDD505-2E9C-101B-9397-08002B2CF9AE}" pid="3" name="MSIP_Label_11d8a568-8360-4891-a6ec-a5768dfc9195_SetDate">
    <vt:lpwstr>2022-09-13T13:19:43Z</vt:lpwstr>
  </property>
  <property fmtid="{D5CDD505-2E9C-101B-9397-08002B2CF9AE}" pid="4" name="MSIP_Label_11d8a568-8360-4891-a6ec-a5768dfc9195_Method">
    <vt:lpwstr>Standard</vt:lpwstr>
  </property>
  <property fmtid="{D5CDD505-2E9C-101B-9397-08002B2CF9AE}" pid="5" name="MSIP_Label_11d8a568-8360-4891-a6ec-a5768dfc9195_Name">
    <vt:lpwstr>Intern</vt:lpwstr>
  </property>
  <property fmtid="{D5CDD505-2E9C-101B-9397-08002B2CF9AE}" pid="6" name="MSIP_Label_11d8a568-8360-4891-a6ec-a5768dfc9195_SiteId">
    <vt:lpwstr>6bdc6215-bc43-4892-b83b-772704344107</vt:lpwstr>
  </property>
  <property fmtid="{D5CDD505-2E9C-101B-9397-08002B2CF9AE}" pid="7" name="MSIP_Label_11d8a568-8360-4891-a6ec-a5768dfc9195_ActionId">
    <vt:lpwstr>4ea500f5-60d7-41c5-b527-8f13b082fd70</vt:lpwstr>
  </property>
  <property fmtid="{D5CDD505-2E9C-101B-9397-08002B2CF9AE}" pid="8" name="MSIP_Label_11d8a568-8360-4891-a6ec-a5768dfc9195_ContentBits">
    <vt:lpwstr>0</vt:lpwstr>
  </property>
</Properties>
</file>